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5B" w:rsidRPr="00A4465B" w:rsidRDefault="00A4465B" w:rsidP="00A4465B">
      <w:pPr>
        <w:spacing w:after="0"/>
        <w:jc w:val="center"/>
        <w:outlineLvl w:val="2"/>
        <w:rPr>
          <w:rFonts w:ascii="Tahoma" w:eastAsia="Times New Roman" w:hAnsi="Tahoma" w:cs="Tahoma"/>
          <w:b/>
          <w:bCs/>
          <w:sz w:val="32"/>
          <w:szCs w:val="28"/>
          <w:lang w:eastAsia="ru-RU"/>
        </w:rPr>
      </w:pPr>
      <w:r w:rsidRPr="00A4465B">
        <w:rPr>
          <w:rFonts w:ascii="Tahoma" w:eastAsia="Times New Roman" w:hAnsi="Tahoma" w:cs="Tahoma"/>
          <w:b/>
          <w:bCs/>
          <w:sz w:val="32"/>
          <w:szCs w:val="28"/>
          <w:lang w:eastAsia="ru-RU"/>
        </w:rPr>
        <w:t>Изящные выражения в детском лексиконе.</w:t>
      </w:r>
    </w:p>
    <w:p w:rsidR="00A4465B" w:rsidRDefault="00A4465B" w:rsidP="004533C9">
      <w:pPr>
        <w:spacing w:after="0"/>
        <w:jc w:val="center"/>
        <w:outlineLvl w:val="2"/>
        <w:rPr>
          <w:rFonts w:ascii="Tahoma" w:eastAsia="Times New Roman" w:hAnsi="Tahoma" w:cs="Tahoma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33C9" w:rsidRPr="00A4465B">
        <w:rPr>
          <w:rFonts w:ascii="Tahoma" w:eastAsia="Times New Roman" w:hAnsi="Tahoma" w:cs="Tahoma"/>
          <w:b/>
          <w:bCs/>
          <w:sz w:val="32"/>
          <w:szCs w:val="28"/>
          <w:lang w:eastAsia="ru-RU"/>
        </w:rPr>
        <w:t xml:space="preserve">Консультация для родителей.  </w:t>
      </w:r>
    </w:p>
    <w:p w:rsidR="004533C9" w:rsidRDefault="004533C9" w:rsidP="00D6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533C9" w:rsidTr="0018730B">
        <w:tc>
          <w:tcPr>
            <w:tcW w:w="5341" w:type="dxa"/>
          </w:tcPr>
          <w:p w:rsidR="004533C9" w:rsidRDefault="004533C9" w:rsidP="00D6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26D4B" wp14:editId="5FA77DA8">
                  <wp:extent cx="3035300" cy="2681672"/>
                  <wp:effectExtent l="0" t="0" r="0" b="0"/>
                  <wp:docPr id="2" name="Рисунок 2" descr="Картинки по запросу мама и ребенок карт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ама и ребенок карт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6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533C9" w:rsidRPr="004533C9" w:rsidRDefault="004533C9" w:rsidP="00A4465B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533C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 расширением круга общения, с поступлением в детский сад, посещением разнообразных кружков, ребенок начинает приобретать много нового. И не всегда это новое – хорошее. Один из таких далеко не радостных моментов – бранные слова.</w:t>
            </w:r>
          </w:p>
          <w:p w:rsidR="004533C9" w:rsidRPr="004533C9" w:rsidRDefault="004533C9" w:rsidP="00A4465B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533C9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Услышав от ребенка такое «новшество», взрослые часто теряются и не знают, как себя вести в таких ситуациях. Оправившись от шока, родители выбирают один из следующих вариантов.</w:t>
            </w:r>
          </w:p>
        </w:tc>
      </w:tr>
    </w:tbl>
    <w:p w:rsidR="004533C9" w:rsidRDefault="004533C9" w:rsidP="00D6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12"/>
        <w:gridCol w:w="4625"/>
        <w:gridCol w:w="142"/>
      </w:tblGrid>
      <w:tr w:rsidR="0018730B" w:rsidTr="00A4465B">
        <w:tc>
          <w:tcPr>
            <w:tcW w:w="5973" w:type="dxa"/>
            <w:gridSpan w:val="2"/>
          </w:tcPr>
          <w:p w:rsidR="0018730B" w:rsidRPr="0018730B" w:rsidRDefault="0018730B" w:rsidP="0018730B">
            <w:pPr>
              <w:spacing w:after="120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18730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Вариант 1. РУГАЕМ.</w:t>
            </w:r>
          </w:p>
          <w:p w:rsidR="00FC146E" w:rsidRDefault="0018730B" w:rsidP="0078559B">
            <w:pPr>
              <w:spacing w:after="12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8730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«И в кого только ты пошел?» – удивляются часто родители. Чтобы понять это, нужно просто понаблюдать за своими манерами, своим стилем поведения. Ведь часто так случается, что, не замечая своих особенностей поведения, мы отслеживаем их в поведении своих детей. Задумайтесь, является ли для вас характерной несдержанность, агрессивность, излишняя эмоциональность. В этом случае действуйте по принципу «начни с себя».</w:t>
            </w:r>
          </w:p>
          <w:p w:rsidR="00AF7E51" w:rsidRPr="0018730B" w:rsidRDefault="00AF7E51" w:rsidP="0018730B">
            <w:pPr>
              <w:spacing w:after="12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  <w:gridSpan w:val="2"/>
          </w:tcPr>
          <w:p w:rsidR="0018730B" w:rsidRDefault="0018730B" w:rsidP="00D6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D6635F" wp14:editId="14AF0A48">
                  <wp:extent cx="2889971" cy="2463800"/>
                  <wp:effectExtent l="0" t="0" r="0" b="0"/>
                  <wp:docPr id="3" name="Рисунок 3" descr="Картинки по запросу мама ругает  карт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ама ругает  карт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71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0B" w:rsidRDefault="0018730B" w:rsidP="00D64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46E" w:rsidTr="00A4465B">
        <w:trPr>
          <w:gridAfter w:val="1"/>
          <w:wAfter w:w="142" w:type="dxa"/>
        </w:trPr>
        <w:tc>
          <w:tcPr>
            <w:tcW w:w="4361" w:type="dxa"/>
          </w:tcPr>
          <w:p w:rsidR="00FC146E" w:rsidRDefault="00A4465B" w:rsidP="00D64BC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Var1"/>
            <w:bookmarkStart w:id="1" w:name="Var2"/>
            <w:bookmarkEnd w:id="0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1A2A2CAC" wp14:editId="5F008505">
                  <wp:extent cx="2590800" cy="2540000"/>
                  <wp:effectExtent l="0" t="0" r="0" b="0"/>
                  <wp:docPr id="4" name="Рисунок 4" descr="Картинки по запросу мама и ребенок карт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ама и ребенок карт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A4465B" w:rsidRPr="00A4465B" w:rsidRDefault="00A4465B" w:rsidP="00A4465B">
            <w:pPr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4465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Вариант 2. ОСТАВЛЯЕМ БЕЗ ВНИМАНИЯ.</w:t>
            </w:r>
          </w:p>
          <w:p w:rsidR="00FC146E" w:rsidRDefault="00A4465B" w:rsidP="007855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65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Оправдываясь тем, что на таких словах не стоит акцентировать внимание, что ребенок сам их забудет, родители отчасти правы. Но какая гарантия, что однажды забыв эти выражения, ребенок не вспомнит их в самый неподходящий момент? Также взрослым надо помнить, что логика детей отличается от логики взрослых. Поразмыслив, </w:t>
            </w:r>
            <w:proofErr w:type="gramStart"/>
            <w:r w:rsidRPr="00A4465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малыш</w:t>
            </w:r>
            <w:proofErr w:type="gramEnd"/>
            <w:r w:rsidRPr="00A4465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скорее всего, придет к выводу, что если вы никак не реагируете на эти слова, то так оно и должно быть.</w:t>
            </w:r>
          </w:p>
        </w:tc>
      </w:tr>
    </w:tbl>
    <w:p w:rsidR="00FC146E" w:rsidRDefault="00FC146E" w:rsidP="00D64BC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65B" w:rsidRDefault="00A4465B" w:rsidP="00D64BC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Var3"/>
      <w:bookmarkEnd w:id="2"/>
    </w:p>
    <w:p w:rsidR="00AF7E51" w:rsidRDefault="00AF7E51" w:rsidP="00D64BC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9"/>
        <w:gridCol w:w="4804"/>
      </w:tblGrid>
      <w:tr w:rsidR="00725920" w:rsidTr="00A87BE0">
        <w:trPr>
          <w:trHeight w:val="5800"/>
        </w:trPr>
        <w:tc>
          <w:tcPr>
            <w:tcW w:w="6029" w:type="dxa"/>
          </w:tcPr>
          <w:p w:rsidR="0078559B" w:rsidRPr="0078559B" w:rsidRDefault="0078559B" w:rsidP="0078559B">
            <w:pPr>
              <w:spacing w:after="120" w:line="276" w:lineRule="auto"/>
              <w:outlineLvl w:val="3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78559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Вариант 3. ЗАПУГИВАЕМ.</w:t>
            </w:r>
          </w:p>
          <w:p w:rsidR="00725920" w:rsidRDefault="0078559B" w:rsidP="00A87B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59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Очень эффективный способ, особенно при необходимости немедленного воздействия. Но имеет два больших минуса. Во-первых, с возрастом все труднее будет найти действенный персонаж запугивания,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процедуры, и т.д. В этом случае, не стоит удивляться, что при очередном посещении медицинского кабинета у ребенка начнется истерика.</w:t>
            </w:r>
          </w:p>
        </w:tc>
        <w:tc>
          <w:tcPr>
            <w:tcW w:w="4804" w:type="dxa"/>
          </w:tcPr>
          <w:p w:rsidR="00725920" w:rsidRDefault="00725920" w:rsidP="00D64BC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C086C" wp14:editId="088C1425">
                  <wp:extent cx="2802182" cy="3688948"/>
                  <wp:effectExtent l="0" t="0" r="0" b="0"/>
                  <wp:docPr id="5" name="Рисунок 5" descr="http://www.zagadochnaya-sila.ru/images/stories/picture/yaga/yaga_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gadochnaya-sila.ru/images/stories/picture/yaga/yaga_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42" cy="369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920" w:rsidRDefault="00725920" w:rsidP="00D64BC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5838"/>
      </w:tblGrid>
      <w:tr w:rsidR="00A87BE0" w:rsidTr="00A56945">
        <w:tc>
          <w:tcPr>
            <w:tcW w:w="4844" w:type="dxa"/>
          </w:tcPr>
          <w:p w:rsidR="00A87BE0" w:rsidRDefault="00A56945" w:rsidP="00D64BC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92341" wp14:editId="765A2AA2">
                  <wp:extent cx="2939143" cy="2743200"/>
                  <wp:effectExtent l="0" t="0" r="0" b="0"/>
                  <wp:docPr id="1" name="Рисунок 1" descr="Картинки по запросу мама учит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ама учит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79" cy="27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</w:tcPr>
          <w:p w:rsidR="00A56945" w:rsidRPr="00A56945" w:rsidRDefault="00A56945" w:rsidP="00A56945">
            <w:pPr>
              <w:jc w:val="right"/>
              <w:outlineLvl w:val="3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5694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Вариант 4. ОБЪЯСНЯЕМ.</w:t>
            </w:r>
          </w:p>
          <w:p w:rsidR="00A87BE0" w:rsidRPr="00A56945" w:rsidRDefault="00A56945" w:rsidP="00A56945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94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Это самый эффективный, но самый трудный способ, так как требует больших усилий и четкой последовательной тактики. Столкнувшись с тем, что ваш ребенок включает в свою лексику нецензурную лексику, сразу объясните малышу твердым тоном, что данные выражения используются только хулиганами или глупыми маленькими детьми, ни тех, ни других в приличные места не пускают. Дайте ребенку возможность сделать свой выбор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</w:p>
        </w:tc>
      </w:tr>
    </w:tbl>
    <w:p w:rsidR="00A87BE0" w:rsidRDefault="00A87BE0" w:rsidP="00D64BC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945" w:rsidRDefault="00D64BC1" w:rsidP="00D64BC1">
      <w:pPr>
        <w:spacing w:after="0" w:line="240" w:lineRule="auto"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bookmarkStart w:id="3" w:name="Var4"/>
      <w:bookmarkEnd w:id="3"/>
      <w:proofErr w:type="gramStart"/>
      <w:r w:rsidRPr="00A56945">
        <w:rPr>
          <w:rFonts w:ascii="Tahoma" w:eastAsia="Times New Roman" w:hAnsi="Tahoma" w:cs="Tahoma"/>
          <w:i/>
          <w:sz w:val="28"/>
          <w:szCs w:val="28"/>
          <w:lang w:eastAsia="ru-RU"/>
        </w:rPr>
        <w:t>Одна из причин, по которой дети начинают ругаться - это желание привлечь к себе внимание.</w:t>
      </w:r>
      <w:proofErr w:type="gramEnd"/>
      <w:r w:rsidRPr="00A56945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 Получив в свой арсенал хороший </w:t>
      </w:r>
      <w:proofErr w:type="gramStart"/>
      <w:r w:rsidRPr="00A56945">
        <w:rPr>
          <w:rFonts w:ascii="Tahoma" w:eastAsia="Times New Roman" w:hAnsi="Tahoma" w:cs="Tahoma"/>
          <w:i/>
          <w:sz w:val="28"/>
          <w:szCs w:val="28"/>
          <w:lang w:eastAsia="ru-RU"/>
        </w:rPr>
        <w:t>способ</w:t>
      </w:r>
      <w:proofErr w:type="gramEnd"/>
      <w:r w:rsidRPr="00A56945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 шокировать взрослых, а тем самым возможность попасть в центр внимания, ребенок будет пускать его в ход все чаще и чаще. Во-первых, постарайтесь найти приемлемый способ самоутверждения для ребенка. Во-вторых, сразу давайте «обратную связь» - спокойно, но твердо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покое, как вашем, так и вашего ребенка. </w:t>
      </w:r>
    </w:p>
    <w:p w:rsidR="00D64BC1" w:rsidRPr="00A56945" w:rsidRDefault="00D64BC1" w:rsidP="00D64BC1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A56945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Будьте здоровы!</w:t>
      </w:r>
      <w:bookmarkStart w:id="4" w:name="_GoBack"/>
      <w:bookmarkEnd w:id="4"/>
    </w:p>
    <w:p w:rsidR="004C1EEF" w:rsidRPr="00A56945" w:rsidRDefault="004C1EEF" w:rsidP="00D64BC1">
      <w:pPr>
        <w:spacing w:after="0"/>
        <w:jc w:val="both"/>
        <w:rPr>
          <w:rFonts w:ascii="Tahoma" w:hAnsi="Tahoma" w:cs="Tahoma"/>
          <w:i/>
          <w:sz w:val="28"/>
          <w:szCs w:val="28"/>
        </w:rPr>
      </w:pPr>
    </w:p>
    <w:sectPr w:rsidR="004C1EEF" w:rsidRPr="00A56945" w:rsidSect="00D64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BC1"/>
    <w:rsid w:val="0018730B"/>
    <w:rsid w:val="004533C9"/>
    <w:rsid w:val="004C1EEF"/>
    <w:rsid w:val="00725920"/>
    <w:rsid w:val="0078559B"/>
    <w:rsid w:val="00A4465B"/>
    <w:rsid w:val="00A56945"/>
    <w:rsid w:val="00A87BE0"/>
    <w:rsid w:val="00AF7E51"/>
    <w:rsid w:val="00D64BC1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EF"/>
  </w:style>
  <w:style w:type="paragraph" w:styleId="3">
    <w:name w:val="heading 3"/>
    <w:basedOn w:val="a"/>
    <w:link w:val="30"/>
    <w:uiPriority w:val="9"/>
    <w:qFormat/>
    <w:rsid w:val="00D64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3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2012-08-21T10:11:00Z</dcterms:created>
  <dcterms:modified xsi:type="dcterms:W3CDTF">2016-04-06T17:07:00Z</dcterms:modified>
</cp:coreProperties>
</file>